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861F15">
        <w:rPr>
          <w:sz w:val="20"/>
          <w:szCs w:val="20"/>
        </w:rPr>
        <w:t>602-01/22-01/486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861F15">
        <w:rPr>
          <w:sz w:val="20"/>
          <w:szCs w:val="20"/>
        </w:rPr>
        <w:t>2181-1-277-01/22</w:t>
      </w: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B05B91">
        <w:rPr>
          <w:sz w:val="20"/>
          <w:szCs w:val="20"/>
        </w:rPr>
        <w:t>19.12</w:t>
      </w:r>
      <w:r w:rsidR="00C51217">
        <w:rPr>
          <w:sz w:val="20"/>
          <w:szCs w:val="20"/>
        </w:rPr>
        <w:t>.2022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F10D8B">
        <w:rPr>
          <w:sz w:val="20"/>
          <w:szCs w:val="20"/>
        </w:rPr>
        <w:t>28.11</w:t>
      </w:r>
      <w:bookmarkStart w:id="0" w:name="_GoBack"/>
      <w:bookmarkEnd w:id="0"/>
      <w:r w:rsidR="00D85AA4">
        <w:rPr>
          <w:sz w:val="20"/>
          <w:szCs w:val="20"/>
        </w:rPr>
        <w:t>.</w:t>
      </w:r>
      <w:r w:rsidR="00C51217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B05B91" w:rsidRDefault="00B05B91" w:rsidP="00B05B91">
      <w:pPr>
        <w:numPr>
          <w:ilvl w:val="0"/>
          <w:numId w:val="9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Spremačica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</w:p>
    <w:p w:rsidR="00C51217" w:rsidRDefault="00C51217" w:rsidP="005770D5">
      <w:pPr>
        <w:pStyle w:val="Odlomakpopisa"/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</w:t>
      </w:r>
      <w:r w:rsidR="005776CF">
        <w:rPr>
          <w:sz w:val="20"/>
          <w:szCs w:val="20"/>
        </w:rPr>
        <w:t xml:space="preserve">znanja </w:t>
      </w:r>
      <w:r w:rsidR="00840276">
        <w:rPr>
          <w:sz w:val="20"/>
          <w:szCs w:val="20"/>
        </w:rPr>
        <w:t>i sposobnosti kandidata za radno mjesto</w:t>
      </w:r>
      <w:r w:rsidR="005776CF">
        <w:rPr>
          <w:sz w:val="20"/>
          <w:szCs w:val="20"/>
        </w:rPr>
        <w:t xml:space="preserve"> po raspisanom natječaju i to:</w:t>
      </w:r>
    </w:p>
    <w:p w:rsidR="00B05B91" w:rsidRDefault="00B05B91" w:rsidP="00B05B91">
      <w:pPr>
        <w:numPr>
          <w:ilvl w:val="0"/>
          <w:numId w:val="9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Spremačica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</w:p>
    <w:p w:rsidR="00840276" w:rsidRDefault="00840276" w:rsidP="00C51217">
      <w:pPr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F10D8B" w:rsidP="008E0904">
      <w:pPr>
        <w:jc w:val="both"/>
        <w:rPr>
          <w:sz w:val="20"/>
          <w:szCs w:val="20"/>
        </w:rPr>
      </w:pPr>
      <w:hyperlink r:id="rId5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ED3B2F" w:rsidRPr="00B05B91" w:rsidRDefault="00B05B91" w:rsidP="00B05B91">
      <w:pPr>
        <w:numPr>
          <w:ilvl w:val="0"/>
          <w:numId w:val="9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Spremačica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274DAD" w:rsidRDefault="00ED3B2F" w:rsidP="00274DAD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FD1B80" w:rsidRDefault="00F10D8B" w:rsidP="00FD1B8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</w:rPr>
      </w:pPr>
      <w:hyperlink r:id="rId6" w:history="1">
        <w:r w:rsidR="00FD1B80" w:rsidRPr="00FD1B80">
          <w:rPr>
            <w:rStyle w:val="Hiperveza"/>
            <w:rFonts w:ascii="Minion Pro" w:hAnsi="Minion Pro"/>
            <w:b/>
            <w:bCs/>
          </w:rPr>
          <w:t>Pravilnik o djelokrugu rada tajnika te administrativno-tehničkim i pomoćnim poslovima koji se obavljaju u osnovnoj školi ( čl. 5)</w:t>
        </w:r>
      </w:hyperlink>
    </w:p>
    <w:p w:rsidR="00FD1B80" w:rsidRDefault="00FD1B80" w:rsidP="00FD1B8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</w:rPr>
      </w:pPr>
    </w:p>
    <w:p w:rsidR="00FD1B80" w:rsidRDefault="00FD1B80" w:rsidP="00FD1B8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</w:rPr>
      </w:pPr>
    </w:p>
    <w:p w:rsidR="00FD1B80" w:rsidRDefault="00F10D8B" w:rsidP="00FD1B8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</w:rPr>
      </w:pPr>
      <w:hyperlink r:id="rId7" w:history="1">
        <w:r w:rsidR="00FD1B80" w:rsidRPr="00FD1B80">
          <w:rPr>
            <w:color w:val="0000FF"/>
            <w:u w:val="single"/>
          </w:rPr>
          <w:t>VODIC DOBRE HIGIJENSKE PRAKSE_PDF_1_6.pdf (</w:t>
        </w:r>
        <w:proofErr w:type="spellStart"/>
        <w:r w:rsidR="00FD1B80" w:rsidRPr="00FD1B80">
          <w:rPr>
            <w:color w:val="0000FF"/>
            <w:u w:val="single"/>
          </w:rPr>
          <w:t>hok.hr</w:t>
        </w:r>
        <w:proofErr w:type="spellEnd"/>
        <w:r w:rsidR="00FD1B80" w:rsidRPr="00FD1B80">
          <w:rPr>
            <w:color w:val="0000FF"/>
            <w:u w:val="single"/>
          </w:rPr>
          <w:t>)</w:t>
        </w:r>
      </w:hyperlink>
      <w:r w:rsidR="00FD1B80">
        <w:t xml:space="preserve"> ( str. 11,12,13,14 i 15)</w:t>
      </w:r>
    </w:p>
    <w:p w:rsidR="00FD1B80" w:rsidRPr="00FD1B80" w:rsidRDefault="00FD1B80" w:rsidP="00FD1B8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  <w:sz w:val="22"/>
          <w:szCs w:val="22"/>
        </w:rPr>
      </w:pPr>
      <w:r w:rsidRPr="00FD1B80">
        <w:rPr>
          <w:rFonts w:ascii="Minion Pro" w:hAnsi="Minion Pro"/>
          <w:b/>
          <w:bCs/>
          <w:color w:val="3F7FC3"/>
          <w:sz w:val="22"/>
          <w:szCs w:val="22"/>
        </w:rPr>
        <w:t>Sredstva za održavanje higijene čišćenje</w:t>
      </w:r>
    </w:p>
    <w:p w:rsidR="00FD1B80" w:rsidRPr="00FD1B80" w:rsidRDefault="00FD1B80" w:rsidP="00FD1B8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  <w:sz w:val="22"/>
          <w:szCs w:val="22"/>
        </w:rPr>
      </w:pPr>
      <w:r w:rsidRPr="00FD1B80">
        <w:rPr>
          <w:sz w:val="22"/>
          <w:szCs w:val="22"/>
        </w:rPr>
        <w:t>POSTUPCI ĈIŠĆENJA, PRANJA I DEZINFEKCIJE</w:t>
      </w:r>
    </w:p>
    <w:p w:rsidR="00FD1B80" w:rsidRPr="00FD1B80" w:rsidRDefault="00FD1B80" w:rsidP="00FD1B8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  <w:sz w:val="22"/>
          <w:szCs w:val="22"/>
        </w:rPr>
      </w:pPr>
      <w:r w:rsidRPr="00FD1B80">
        <w:rPr>
          <w:rFonts w:ascii="Minion Pro" w:hAnsi="Minion Pro"/>
          <w:b/>
          <w:bCs/>
          <w:color w:val="3F7FC3"/>
          <w:sz w:val="22"/>
          <w:szCs w:val="22"/>
        </w:rPr>
        <w:t>Plan Čišćenja</w:t>
      </w:r>
    </w:p>
    <w:p w:rsidR="00C51217" w:rsidRPr="00ED3B2F" w:rsidRDefault="00C51217" w:rsidP="00ED3B2F">
      <w:pPr>
        <w:jc w:val="both"/>
        <w:rPr>
          <w:sz w:val="20"/>
          <w:szCs w:val="20"/>
        </w:rPr>
      </w:pPr>
    </w:p>
    <w:p w:rsidR="00C51217" w:rsidRPr="00C51217" w:rsidRDefault="00C51217" w:rsidP="00C51217">
      <w:pPr>
        <w:pStyle w:val="Odlomakpopisa"/>
        <w:jc w:val="both"/>
        <w:rPr>
          <w:sz w:val="20"/>
          <w:szCs w:val="20"/>
        </w:rPr>
      </w:pPr>
    </w:p>
    <w:p w:rsidR="00C51217" w:rsidRPr="00C51217" w:rsidRDefault="00C51217" w:rsidP="00C51217">
      <w:pPr>
        <w:jc w:val="both"/>
        <w:rPr>
          <w:sz w:val="18"/>
          <w:szCs w:val="18"/>
        </w:rPr>
      </w:pPr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256E"/>
    <w:multiLevelType w:val="hybridMultilevel"/>
    <w:tmpl w:val="DAB4ED4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D2826568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523E56"/>
    <w:multiLevelType w:val="hybridMultilevel"/>
    <w:tmpl w:val="20D27F7C"/>
    <w:lvl w:ilvl="0" w:tplc="5D504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D4C0A"/>
    <w:rsid w:val="0012070D"/>
    <w:rsid w:val="00156891"/>
    <w:rsid w:val="002235C6"/>
    <w:rsid w:val="00274DAD"/>
    <w:rsid w:val="002C169C"/>
    <w:rsid w:val="003437ED"/>
    <w:rsid w:val="00454DC1"/>
    <w:rsid w:val="004606F2"/>
    <w:rsid w:val="0050434A"/>
    <w:rsid w:val="005770D5"/>
    <w:rsid w:val="005776CF"/>
    <w:rsid w:val="005E2BF1"/>
    <w:rsid w:val="0067667B"/>
    <w:rsid w:val="00721DE7"/>
    <w:rsid w:val="00762B05"/>
    <w:rsid w:val="00766F57"/>
    <w:rsid w:val="00840276"/>
    <w:rsid w:val="00861F15"/>
    <w:rsid w:val="008630A7"/>
    <w:rsid w:val="008E0904"/>
    <w:rsid w:val="00937EBC"/>
    <w:rsid w:val="00A2643A"/>
    <w:rsid w:val="00A42B55"/>
    <w:rsid w:val="00AA7380"/>
    <w:rsid w:val="00B05B91"/>
    <w:rsid w:val="00B76082"/>
    <w:rsid w:val="00C51217"/>
    <w:rsid w:val="00D85AA4"/>
    <w:rsid w:val="00EA66FE"/>
    <w:rsid w:val="00ED3B2F"/>
    <w:rsid w:val="00F10D8B"/>
    <w:rsid w:val="00FC312A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C3E2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FD1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k.hr/sites/default/files/page-docs/2019-06/VODIC%20DOBRE%20HIGIJENSKE%20PRAKSE_PDF_1_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4_03_40_713.html" TargetMode="External"/><Relationship Id="rId5" Type="http://schemas.openxmlformats.org/officeDocument/2006/relationships/hyperlink" Target="http://www.os-spinut-st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4</cp:revision>
  <cp:lastPrinted>2020-03-11T10:18:00Z</cp:lastPrinted>
  <dcterms:created xsi:type="dcterms:W3CDTF">2022-12-19T11:07:00Z</dcterms:created>
  <dcterms:modified xsi:type="dcterms:W3CDTF">2022-12-19T12:13:00Z</dcterms:modified>
</cp:coreProperties>
</file>