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FC" w:rsidRDefault="00695739">
      <w:pPr>
        <w:spacing w:after="160" w:line="259" w:lineRule="auto"/>
        <w:rPr>
          <w:rFonts w:eastAsiaTheme="minorHAnsi"/>
          <w:sz w:val="22"/>
          <w:lang w:eastAsia="en-US"/>
        </w:rPr>
      </w:pPr>
      <w:bookmarkStart w:id="0" w:name="_GoBack"/>
      <w:bookmarkEnd w:id="0"/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71AFC">
        <w:tc>
          <w:tcPr>
            <w:tcW w:w="6379" w:type="dxa"/>
          </w:tcPr>
          <w:p w:rsidR="00C71AFC" w:rsidRDefault="00695739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 OSNOVNA ŠKOLA SPINUT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Teslina </w:t>
            </w:r>
            <w:r>
              <w:rPr>
                <w:rFonts w:eastAsiaTheme="minorHAnsi"/>
                <w:sz w:val="22"/>
                <w:lang w:eastAsia="en-US"/>
              </w:rPr>
              <w:t xml:space="preserve">12, 21000 Split  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112-02/24-01/80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2181-1-277-24-1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Split, 23. rujna 2024.  </w:t>
            </w:r>
          </w:p>
          <w:p w:rsidR="00C71AFC" w:rsidRDefault="00C71AFC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C71AFC" w:rsidRDefault="00695739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C71AFC" w:rsidRDefault="00C71AFC">
      <w:pPr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Na temelju članka 107. Zakona o odgoju i obrazovanju u osnovnoj i srednjoj školi te P</w:t>
      </w:r>
      <w:r>
        <w:rPr>
          <w:sz w:val="20"/>
          <w:szCs w:val="20"/>
        </w:rPr>
        <w:t xml:space="preserve">ravilnika o postupku  zapošljavanja te procjeni i vrednovanju kandidata za zapošljavanje,  Osnovna škola Spinut,Split, Teslina 12, </w:t>
      </w: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raspisuje</w:t>
      </w:r>
    </w:p>
    <w:p w:rsidR="00C71AFC" w:rsidRDefault="006957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NATJEČAJ</w:t>
      </w:r>
    </w:p>
    <w:p w:rsidR="00C71AFC" w:rsidRDefault="006957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radno mjesto</w:t>
      </w:r>
    </w:p>
    <w:p w:rsidR="00C71AFC" w:rsidRDefault="00C71AFC">
      <w:pPr>
        <w:rPr>
          <w:b/>
          <w:sz w:val="20"/>
          <w:szCs w:val="20"/>
        </w:rPr>
      </w:pPr>
    </w:p>
    <w:p w:rsidR="00C71AFC" w:rsidRDefault="00695739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Učitelj/ica geografije -1 izvršitelj/ica na neodređeno i nepuno radno vrijeme, 22 sata t</w:t>
      </w:r>
      <w:r>
        <w:rPr>
          <w:b/>
          <w:sz w:val="20"/>
          <w:szCs w:val="20"/>
        </w:rPr>
        <w:t>jednog radnog vremena</w:t>
      </w:r>
    </w:p>
    <w:p w:rsidR="00C71AFC" w:rsidRDefault="00C71AFC">
      <w:pPr>
        <w:rPr>
          <w:b/>
          <w:sz w:val="20"/>
          <w:szCs w:val="20"/>
        </w:rPr>
      </w:pPr>
    </w:p>
    <w:p w:rsidR="00C71AFC" w:rsidRDefault="00695739">
      <w:pPr>
        <w:rPr>
          <w:sz w:val="20"/>
          <w:szCs w:val="20"/>
        </w:rPr>
      </w:pPr>
      <w:r>
        <w:rPr>
          <w:sz w:val="20"/>
          <w:szCs w:val="20"/>
        </w:rPr>
        <w:t>UVJETI: Uz opće uvjete za zasnivanje radnog odnosa prema Zakonu o radu, kandidati moraju ispuniti i posebne uvjete:</w:t>
      </w:r>
    </w:p>
    <w:p w:rsidR="00C71AFC" w:rsidRDefault="00695739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Prema Zakonu o odgoju i obrazovanju u osnovnoj i srednjoj školi i Pravilniku o odgovarajućoj vrsti obrazovanja učitelja i stručnih suradnika u osnovnoj školi</w:t>
      </w:r>
    </w:p>
    <w:p w:rsidR="00C71AFC" w:rsidRDefault="00C71AFC">
      <w:pPr>
        <w:ind w:left="360"/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Uz vlastoručno potpisanu prijavu na natječaj u kojoj kandidati navode radno mjesto na koje se pri</w:t>
      </w:r>
      <w:r>
        <w:rPr>
          <w:sz w:val="20"/>
          <w:szCs w:val="20"/>
        </w:rPr>
        <w:t>javljuje i osobne podatke pomoću kojih će mu biti dostavljena obavijest o datumu postupka procjene odnosno testiranja (osobno ime, adresa stanovanja, broj telefona i/ili mobitela, e-mail adresu) potrebno je  priložiti:</w:t>
      </w:r>
    </w:p>
    <w:p w:rsidR="00C71AFC" w:rsidRDefault="006957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životopis</w:t>
      </w:r>
    </w:p>
    <w:p w:rsidR="00C71AFC" w:rsidRDefault="006957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 o ogovarajućem stupn</w:t>
      </w:r>
      <w:r>
        <w:rPr>
          <w:sz w:val="20"/>
          <w:szCs w:val="20"/>
        </w:rPr>
        <w:t>ju obrazovanja (diploma)</w:t>
      </w:r>
    </w:p>
    <w:p w:rsidR="00C71AFC" w:rsidRDefault="00695739">
      <w:pPr>
        <w:spacing w:after="135"/>
        <w:rPr>
          <w:rFonts w:ascii="Arial" w:hAnsi="Arial" w:cs="Arial"/>
          <w:color w:val="414145"/>
          <w:sz w:val="21"/>
          <w:szCs w:val="21"/>
        </w:rPr>
      </w:pPr>
      <w:r>
        <w:rPr>
          <w:rFonts w:ascii="Arial" w:hAnsi="Arial" w:cs="Arial"/>
          <w:color w:val="414145"/>
          <w:sz w:val="21"/>
          <w:szCs w:val="21"/>
        </w:rPr>
        <w:t> </w:t>
      </w:r>
    </w:p>
    <w:tbl>
      <w:tblPr>
        <w:tblW w:w="8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2553"/>
        <w:gridCol w:w="2406"/>
        <w:gridCol w:w="2544"/>
      </w:tblGrid>
      <w:tr w:rsidR="00C71AFC">
        <w:trPr>
          <w:trHeight w:val="192"/>
        </w:trPr>
        <w:tc>
          <w:tcPr>
            <w:tcW w:w="64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TOČKE</w:t>
            </w:r>
          </w:p>
        </w:tc>
        <w:tc>
          <w:tcPr>
            <w:tcW w:w="27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STUDIJSKI PROGRAM I SMJER</w:t>
            </w:r>
          </w:p>
        </w:tc>
        <w:tc>
          <w:tcPr>
            <w:tcW w:w="22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I RAZINA STUDIJA</w:t>
            </w:r>
          </w:p>
        </w:tc>
        <w:tc>
          <w:tcPr>
            <w:tcW w:w="273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STEČENI AKADEMSKI NAZIV</w:t>
            </w:r>
          </w:p>
        </w:tc>
      </w:tr>
      <w:tr w:rsidR="00C71AFC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smjer: nastavnički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magistar edukacije geografije</w:t>
            </w:r>
          </w:p>
        </w:tc>
      </w:tr>
      <w:tr w:rsidR="00C71AFC">
        <w:trPr>
          <w:trHeight w:val="179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geografije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diplomirani geograf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geografije i geologije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geografije i biologije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biologije i geografije</w:t>
            </w:r>
          </w:p>
        </w:tc>
      </w:tr>
      <w:tr w:rsidR="00C71AFC">
        <w:trPr>
          <w:trHeight w:val="82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 i povijest/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i geografija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smjer: nastavnički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magistar edukacije povijesti i geografije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magistar edukacije geografije i povijesti</w:t>
            </w:r>
          </w:p>
        </w:tc>
      </w:tr>
      <w:tr w:rsidR="00C71AFC">
        <w:trPr>
          <w:trHeight w:val="737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geografije i povijesti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profesor povijesti i geografije</w:t>
            </w:r>
          </w:p>
        </w:tc>
      </w:tr>
      <w:tr w:rsidR="00C71AFC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smjerovi: znanstveni, istraživački, fizička geografija s geoekologijom,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Prostorno planiranje i regionalni razvoj,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Baština i turizam,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Geografski informacijski sustavi, dvopredmetni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diplomski sveučiliš</w:t>
            </w:r>
            <w:r>
              <w:rPr>
                <w:sz w:val="20"/>
                <w:szCs w:val="20"/>
              </w:rPr>
              <w:t>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magistar geografije</w:t>
            </w:r>
          </w:p>
        </w:tc>
      </w:tr>
      <w:tr w:rsidR="00C71AFC">
        <w:trPr>
          <w:trHeight w:val="1827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diplomirani inženjer geografije</w:t>
            </w:r>
          </w:p>
        </w:tc>
      </w:tr>
      <w:tr w:rsidR="00C71AFC">
        <w:trPr>
          <w:trHeight w:val="374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Primijenjena geografija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magistar geografije</w:t>
            </w:r>
          </w:p>
        </w:tc>
      </w:tr>
      <w:tr w:rsidR="00C71AFC">
        <w:trPr>
          <w:trHeight w:val="705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C71AFC" w:rsidRDefault="00C71A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četverogodišnji dodiplomski stručni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učitelj razredne nastave s pojačanim programom iz nastavnoga predmeta Geografije</w:t>
            </w:r>
          </w:p>
        </w:tc>
      </w:tr>
      <w:tr w:rsidR="00C71AFC">
        <w:trPr>
          <w:trHeight w:val="1057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  <w:p w:rsidR="00C71AFC" w:rsidRDefault="00695739">
            <w:pPr>
              <w:spacing w:after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smjerovi: primijenjena geografija, istraživački, znanstveni, geografija, dvopredmetni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1AFC" w:rsidRDefault="00695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 sveučilišni prvostupnik (baccalaureus) geografije</w:t>
            </w:r>
          </w:p>
        </w:tc>
      </w:tr>
    </w:tbl>
    <w:p w:rsidR="00C71AFC" w:rsidRDefault="00C71AFC">
      <w:pPr>
        <w:pStyle w:val="Odlomakpopisa"/>
        <w:numPr>
          <w:ilvl w:val="0"/>
          <w:numId w:val="1"/>
        </w:numPr>
        <w:spacing w:after="135"/>
        <w:rPr>
          <w:rFonts w:ascii="Arial" w:hAnsi="Arial" w:cs="Arial"/>
          <w:color w:val="414145"/>
          <w:sz w:val="21"/>
          <w:szCs w:val="21"/>
        </w:rPr>
      </w:pPr>
    </w:p>
    <w:p w:rsidR="00C71AFC" w:rsidRDefault="00C71AFC">
      <w:pPr>
        <w:ind w:left="720"/>
        <w:rPr>
          <w:sz w:val="20"/>
          <w:szCs w:val="20"/>
        </w:rPr>
      </w:pPr>
    </w:p>
    <w:p w:rsidR="00C71AFC" w:rsidRDefault="006957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dokaz o državljanstvu </w:t>
      </w:r>
    </w:p>
    <w:p w:rsidR="00C71AFC" w:rsidRDefault="006957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uvjerenje </w:t>
      </w:r>
      <w:r>
        <w:rPr>
          <w:sz w:val="20"/>
          <w:szCs w:val="20"/>
        </w:rPr>
        <w:t>nadležnog suda da podnositelj prijave nije pod istragom i da se protiv podnositelja prijave ne vodi kazneni postupak glede zapreka za zasnivanje radnog odnosa iz članka 106. Zakona (ne starije od 30 dana na dan raspisivanja natječaja)</w:t>
      </w:r>
    </w:p>
    <w:p w:rsidR="00C71AFC" w:rsidRDefault="0069573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elektronički zapis il</w:t>
      </w:r>
      <w:r>
        <w:rPr>
          <w:sz w:val="20"/>
          <w:szCs w:val="20"/>
        </w:rPr>
        <w:t>i potvrdu o podacima evidentiranim u bazi podataka Hrvatskog zavoda za mirovinsko osiguranje</w:t>
      </w:r>
    </w:p>
    <w:p w:rsidR="00C71AFC" w:rsidRDefault="00C71AFC">
      <w:pPr>
        <w:ind w:left="720"/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NAPOMENA: Za tražene priloge i isprave, prijavi se prilaže njihova  neovjerena preslika, a izabrani kandidat je prije sklapanja ugovora o radu dužan predočiti izv</w:t>
      </w:r>
      <w:r>
        <w:rPr>
          <w:sz w:val="20"/>
          <w:szCs w:val="20"/>
        </w:rPr>
        <w:t>ornike.</w:t>
      </w: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Na natječaj se mogu javiti osobe oba spola. Izrazi koji se koriste u natječaju, a imaju rodno značenje koriste se neutralno i odnose se jednako na muške i na ženske osobe.</w:t>
      </w: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Radni odnos u školi ne može zasnovati osoba za koju postoje zapreke iz člank</w:t>
      </w:r>
      <w:r>
        <w:rPr>
          <w:sz w:val="20"/>
          <w:szCs w:val="20"/>
        </w:rPr>
        <w:t>a 106. Zakona. Prijavom na natječaj kandidat daje privolu za obradu osobnih podataka navedenih u svim prilozima i ispravama, za potrebe provedbe natječaja.</w:t>
      </w:r>
    </w:p>
    <w:p w:rsidR="00C71AFC" w:rsidRDefault="00C71AFC">
      <w:pPr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Rok za podnošenje prijava je 8 dana od dana objave natječaja na mrežnoj stranici Škole, te mrežnoj </w:t>
      </w:r>
      <w:r>
        <w:rPr>
          <w:sz w:val="20"/>
          <w:szCs w:val="20"/>
        </w:rPr>
        <w:t>stranici i oglasnoj ploči Hrvatskog zavoda za zapošljavanje.</w:t>
      </w:r>
    </w:p>
    <w:p w:rsidR="00C71AFC" w:rsidRDefault="00C71AFC">
      <w:pPr>
        <w:jc w:val="both"/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Prijave sa potrebnom dokumentacijom mogu se dostaviti neposredno ili poštom na adresu Škole: Osnovna škola Spinut, Teslina 12, 21000 Split, s naznakom «za natječaj-naziv radnog mjesta za koje se</w:t>
      </w:r>
      <w:r>
        <w:rPr>
          <w:sz w:val="20"/>
          <w:szCs w:val="20"/>
        </w:rPr>
        <w:t xml:space="preserve"> kandidat prijavljuje».</w:t>
      </w: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u natječajnom postupku smatra se osoba koja je podnijela urednu, pravovremenu i vlastoručno potpisanu prijavu na natječaj zajedno sa svim prilozima te koja ispunjava uvjete natječaja.</w:t>
      </w:r>
    </w:p>
    <w:p w:rsidR="00C71AFC" w:rsidRDefault="00C71AFC">
      <w:pPr>
        <w:jc w:val="both"/>
        <w:rPr>
          <w:sz w:val="20"/>
          <w:szCs w:val="20"/>
        </w:rPr>
      </w:pPr>
    </w:p>
    <w:p w:rsidR="00C71AFC" w:rsidRDefault="0069573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Nepravodobne i nepotpune prijave neće se razmatrati. Osoba koja ne podnese pravovremenu i potpunu prijavu ili ne ispunjava formalne uvjete iz natječaja ne sudjeluje u daljnjem postupku izbora kandidata. Kandidat koji su sudjelovali u postupku izbora kandid</w:t>
      </w:r>
      <w:r>
        <w:rPr>
          <w:sz w:val="20"/>
          <w:szCs w:val="20"/>
        </w:rPr>
        <w:t>ata, a nisu izabrani, bit će obaviješteni u zakonskom roku.</w:t>
      </w:r>
    </w:p>
    <w:p w:rsidR="00C71AFC" w:rsidRDefault="00695739">
      <w:pPr>
        <w:rPr>
          <w:sz w:val="20"/>
          <w:szCs w:val="20"/>
        </w:rPr>
      </w:pPr>
      <w:r>
        <w:rPr>
          <w:color w:val="333333"/>
          <w:sz w:val="20"/>
          <w:szCs w:val="20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</w:t>
      </w:r>
      <w:r>
        <w:rPr>
          <w:color w:val="333333"/>
          <w:sz w:val="20"/>
          <w:szCs w:val="20"/>
          <w:shd w:val="clear" w:color="auto" w:fill="FFFFFF"/>
        </w:rPr>
        <w:t>im uvjetima.</w:t>
      </w:r>
      <w:r>
        <w:rPr>
          <w:color w:val="333333"/>
          <w:sz w:val="20"/>
          <w:szCs w:val="20"/>
        </w:rPr>
        <w:br/>
      </w:r>
      <w:r>
        <w:rPr>
          <w:color w:val="333333"/>
          <w:sz w:val="20"/>
          <w:szCs w:val="20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</w:t>
      </w:r>
      <w:r>
        <w:rPr>
          <w:color w:val="333333"/>
          <w:sz w:val="20"/>
          <w:szCs w:val="20"/>
          <w:shd w:val="clear" w:color="auto" w:fill="FFFFFF"/>
        </w:rPr>
        <w:t>ravo.</w:t>
      </w:r>
      <w:r>
        <w:rPr>
          <w:color w:val="333333"/>
          <w:sz w:val="20"/>
          <w:szCs w:val="20"/>
        </w:rPr>
        <w:br/>
      </w:r>
    </w:p>
    <w:p w:rsidR="00C71AFC" w:rsidRDefault="00695739">
      <w:pPr>
        <w:pStyle w:val="box8249682"/>
        <w:spacing w:after="161" w:afterAutospacing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Kandidat koji se poziva na pravo prednosti pri zapošljavanju na </w:t>
      </w:r>
      <w:r>
        <w:rPr>
          <w:rFonts w:asciiTheme="majorHAnsi" w:hAnsiTheme="majorHAnsi" w:cstheme="majorHAnsi"/>
          <w:sz w:val="20"/>
          <w:szCs w:val="20"/>
          <w:lang w:val="pl-PL"/>
        </w:rPr>
        <w:t xml:space="preserve">temelju </w:t>
      </w:r>
      <w:r>
        <w:rPr>
          <w:rFonts w:asciiTheme="majorHAnsi" w:hAnsiTheme="majorHAnsi" w:cstheme="majorHAnsi"/>
          <w:sz w:val="20"/>
          <w:szCs w:val="20"/>
        </w:rPr>
        <w:t xml:space="preserve">članka 102. </w:t>
      </w:r>
      <w:r>
        <w:rPr>
          <w:rFonts w:asciiTheme="majorHAnsi" w:hAnsiTheme="majorHAnsi" w:cstheme="majorHAnsi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  <w:sz w:val="20"/>
          <w:szCs w:val="20"/>
        </w:rPr>
        <w:t xml:space="preserve"> dužan je uz prijavu na natječaj pored navedenih isprava odnosno priloga priložiti i</w:t>
      </w:r>
      <w:r>
        <w:rPr>
          <w:rFonts w:asciiTheme="majorHAnsi" w:hAnsiTheme="majorHAnsi" w:cstheme="majorHAnsi"/>
          <w:sz w:val="20"/>
          <w:szCs w:val="20"/>
        </w:rPr>
        <w:t xml:space="preserve"> sve potrebne dokaze iz članka 103. stavka 1. </w:t>
      </w:r>
      <w:r>
        <w:rPr>
          <w:rFonts w:asciiTheme="majorHAnsi" w:hAnsiTheme="majorHAnsi" w:cstheme="majorHAnsi"/>
          <w:color w:val="231F20"/>
          <w:sz w:val="20"/>
          <w:szCs w:val="20"/>
          <w:lang w:eastAsia="en-GB"/>
        </w:rPr>
        <w:t>Zakona o hrvatskim braniteljima iz Domovinskog rata i članovima njihovih obitelji</w:t>
      </w:r>
      <w:r>
        <w:rPr>
          <w:rFonts w:asciiTheme="majorHAnsi" w:hAnsiTheme="majorHAnsi" w:cstheme="majorHAnsi"/>
          <w:sz w:val="20"/>
          <w:szCs w:val="20"/>
        </w:rPr>
        <w:t xml:space="preserve"> koji su dostupni na poveznici na internetsku stranicu Ministarstva hrvatskih branitelja: </w:t>
      </w:r>
      <w:hyperlink r:id="rId9" w:history="1">
        <w:r>
          <w:rPr>
            <w:rStyle w:val="Hiperveza"/>
            <w:rFonts w:asciiTheme="majorHAnsi" w:hAnsiTheme="majorHAnsi" w:cstheme="majorHAnsi"/>
            <w:sz w:val="20"/>
            <w:szCs w:val="20"/>
          </w:rPr>
          <w:t>https://branitelji.gov.hr/UserDocsImages//dokumenti/Nikola//popis%20dokaza%20za%20ostvarivanje%20prava%20prednosti%20pri</w:t>
        </w:r>
        <w:r>
          <w:rPr>
            <w:rStyle w:val="Hiperveza"/>
            <w:rFonts w:asciiTheme="majorHAnsi" w:hAnsiTheme="majorHAnsi" w:cstheme="majorHAnsi"/>
            <w:sz w:val="20"/>
            <w:szCs w:val="20"/>
          </w:rPr>
          <w:t>%20zapo%C5%A1ljavanju-%20ZOHBDR%202021.pdf</w:t>
        </w:r>
      </w:hyperlink>
    </w:p>
    <w:p w:rsidR="00C71AFC" w:rsidRDefault="0069573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Kandidat koji se poziva na pravo prednosti pri zapošljavanju na temelju članka 48. stavaka 1. do 3. Zakona o civilnim stradalnicima iz Domovinskog rata (Narodne novine, broj: 84/21) dužan je uz prijavu na natječaj pored navedenih isprava odnosno priloga pr</w:t>
      </w:r>
      <w:r>
        <w:rPr>
          <w:rFonts w:asciiTheme="majorHAnsi" w:hAnsiTheme="majorHAnsi" w:cstheme="majorHAnsi"/>
          <w:sz w:val="20"/>
          <w:szCs w:val="20"/>
        </w:rPr>
        <w:t xml:space="preserve">iložiti i sve potrebne dokaze iz članka 49. stavka 1. Zakona o civilnim stradalnicima iz Domovinskog rata koji su dostupni na poveznici: </w:t>
      </w:r>
    </w:p>
    <w:p w:rsidR="00C71AFC" w:rsidRDefault="00695739">
      <w:pPr>
        <w:rPr>
          <w:rStyle w:val="Hiperveza"/>
          <w:rFonts w:asciiTheme="majorHAnsi" w:hAnsiTheme="majorHAnsi" w:cstheme="majorHAnsi"/>
          <w:sz w:val="20"/>
          <w:szCs w:val="20"/>
        </w:rPr>
      </w:pPr>
      <w:hyperlink r:id="rId10" w:history="1">
        <w:r>
          <w:rPr>
            <w:rStyle w:val="Hiperveza"/>
            <w:rFonts w:asciiTheme="majorHAnsi" w:hAnsiTheme="majorHAnsi" w:cstheme="majorHAnsi"/>
            <w:sz w:val="20"/>
            <w:szCs w:val="20"/>
          </w:rPr>
          <w:t>https://branitelji.gov.hr/UserDocsImages//dokumenti/Nikola//popis%20dokaza%20za%20ostvarivanje%20prava%20prednosti%20pri%20zapo%C5%A1ljavanju-%20Zakon%20o%20civilnim%</w:t>
        </w:r>
        <w:r>
          <w:rPr>
            <w:rStyle w:val="Hiperveza"/>
            <w:rFonts w:asciiTheme="majorHAnsi" w:hAnsiTheme="majorHAnsi" w:cstheme="majorHAnsi"/>
            <w:sz w:val="20"/>
            <w:szCs w:val="20"/>
          </w:rPr>
          <w:t>20stradalnicima%20iz%20DR.pdf</w:t>
        </w:r>
      </w:hyperlink>
    </w:p>
    <w:p w:rsidR="00C71AFC" w:rsidRDefault="00C71AFC">
      <w:pPr>
        <w:rPr>
          <w:sz w:val="20"/>
          <w:szCs w:val="20"/>
        </w:rPr>
      </w:pPr>
    </w:p>
    <w:p w:rsidR="00C71AFC" w:rsidRDefault="00C71AFC">
      <w:pPr>
        <w:rPr>
          <w:sz w:val="20"/>
          <w:szCs w:val="20"/>
        </w:rPr>
      </w:pPr>
    </w:p>
    <w:p w:rsidR="00C71AFC" w:rsidRDefault="00695739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Kandidat </w:t>
      </w:r>
      <w:r>
        <w:rPr>
          <w:color w:val="000000"/>
          <w:sz w:val="20"/>
          <w:szCs w:val="20"/>
        </w:rPr>
        <w:t xml:space="preserve">prijavom na natječaj </w:t>
      </w:r>
      <w:r>
        <w:rPr>
          <w:sz w:val="20"/>
          <w:szCs w:val="20"/>
        </w:rPr>
        <w:t xml:space="preserve">daje </w:t>
      </w:r>
      <w:r>
        <w:rPr>
          <w:color w:val="000000"/>
          <w:sz w:val="20"/>
          <w:szCs w:val="20"/>
        </w:rPr>
        <w:t>privolu za obradu osobnih podataka navedenih u svim dostavljenim prilozima odnosno ispravama za potrebe provedbe javnog natječaja</w:t>
      </w:r>
      <w:r>
        <w:rPr>
          <w:sz w:val="20"/>
          <w:szCs w:val="20"/>
        </w:rPr>
        <w:t xml:space="preserve"> sukladno važećim propisima o zaštiti osobnih podataka.</w:t>
      </w:r>
    </w:p>
    <w:p w:rsidR="00C71AFC" w:rsidRDefault="0069573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C71AFC" w:rsidRDefault="0069573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C71AFC" w:rsidRDefault="00695739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Kandidatima prijavljenim na natječaj koji ispunjavaju formalne uvjete natječaja, te čije su prijave pravodobne i potpune Povjerenstvo će uputiti poziv putem elektroničke pošte koju kandidati navedu u prijavi najmanje pet dana prije dana određenog </w:t>
      </w:r>
      <w:r>
        <w:rPr>
          <w:sz w:val="20"/>
          <w:szCs w:val="20"/>
        </w:rPr>
        <w:t>za procjenu odnosno testiranje. Kandidati su obvezni pristupiti procjeni odnosno testiranju. Ako kandidat ne pristupi procjeni odnosno testiranju, smatra se da je odustao od prijave na natječaj. Način procjene i vrednovanja kandidata te pravni i drugi izvo</w:t>
      </w:r>
      <w:r>
        <w:rPr>
          <w:sz w:val="20"/>
          <w:szCs w:val="20"/>
        </w:rPr>
        <w:t>ri za pripremu kandidata za testiranje, bit će objavljeni na mrežnoj stranici Škole, poveznica: http://os-spinut-st.skole.hr/natje_aj. Poziv na procjenu kandidatima će biti poslan elektroničkom poštom i objavljen na mrežnoj stranici Škole. O rezultatima na</w:t>
      </w:r>
      <w:r>
        <w:rPr>
          <w:sz w:val="20"/>
          <w:szCs w:val="20"/>
        </w:rPr>
        <w:t>tječaja kandidati će biti obaviješteni u  roku 15 dana  od dana donošenja odluke o izboru kandidata</w:t>
      </w:r>
    </w:p>
    <w:p w:rsidR="00C71AFC" w:rsidRDefault="00C71AFC">
      <w:pPr>
        <w:rPr>
          <w:b/>
          <w:sz w:val="20"/>
          <w:szCs w:val="20"/>
        </w:rPr>
      </w:pPr>
    </w:p>
    <w:p w:rsidR="00C71AFC" w:rsidRDefault="00695739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Ravnateljica:</w:t>
      </w:r>
    </w:p>
    <w:p w:rsidR="00C71AFC" w:rsidRDefault="00695739">
      <w:pPr>
        <w:ind w:left="36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Sanja Čagalj, prof.</w:t>
      </w:r>
    </w:p>
    <w:sectPr w:rsidR="00C71A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739" w:rsidRDefault="00695739">
      <w:r>
        <w:separator/>
      </w:r>
    </w:p>
  </w:endnote>
  <w:endnote w:type="continuationSeparator" w:id="0">
    <w:p w:rsidR="00695739" w:rsidRDefault="0069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FC" w:rsidRDefault="00C71A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3174"/>
      <w:docPartObj>
        <w:docPartGallery w:val="Page Numbers (Bottom of Page)"/>
        <w:docPartUnique/>
      </w:docPartObj>
    </w:sdtPr>
    <w:sdtEndPr/>
    <w:sdtContent>
      <w:p w:rsidR="00C71AFC" w:rsidRDefault="00695739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3F3">
          <w:rPr>
            <w:noProof/>
          </w:rPr>
          <w:t>3</w:t>
        </w:r>
        <w:r>
          <w:fldChar w:fldCharType="end"/>
        </w:r>
      </w:p>
    </w:sdtContent>
  </w:sdt>
  <w:p w:rsidR="00C71AFC" w:rsidRDefault="00C71AF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FC" w:rsidRDefault="00C71A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739" w:rsidRDefault="00695739">
      <w:r>
        <w:separator/>
      </w:r>
    </w:p>
  </w:footnote>
  <w:footnote w:type="continuationSeparator" w:id="0">
    <w:p w:rsidR="00695739" w:rsidRDefault="0069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FC" w:rsidRDefault="00C71A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FC" w:rsidRDefault="00C71AF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FC" w:rsidRDefault="00C71A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55B"/>
    <w:multiLevelType w:val="multilevel"/>
    <w:tmpl w:val="66FA0B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FC"/>
    <w:rsid w:val="004503F3"/>
    <w:rsid w:val="00695739"/>
    <w:rsid w:val="00C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7D0E-C0DD-4DD7-8689-4C618117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249682">
    <w:name w:val="box8249682"/>
    <w:basedOn w:val="Normal"/>
    <w:pPr>
      <w:spacing w:before="100" w:beforeAutospacing="1" w:after="100" w:afterAutospacing="1"/>
    </w:pPr>
  </w:style>
  <w:style w:type="character" w:customStyle="1" w:styleId="bold">
    <w:name w:val="bold"/>
    <w:basedOn w:val="Zadanifontodlomka"/>
  </w:style>
  <w:style w:type="paragraph" w:customStyle="1" w:styleId="t-9">
    <w:name w:val="t-9"/>
    <w:basedOn w:val="Normal"/>
    <w:pPr>
      <w:spacing w:before="100" w:beforeAutospacing="1" w:after="100" w:afterAutospacing="1"/>
    </w:pPr>
  </w:style>
  <w:style w:type="character" w:customStyle="1" w:styleId="kurziv">
    <w:name w:val="kurziv"/>
    <w:basedOn w:val="Zadanifontodlomka"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Sanja Čagalj</cp:lastModifiedBy>
  <cp:revision>2</cp:revision>
  <cp:lastPrinted>2022-02-15T12:59:00Z</cp:lastPrinted>
  <dcterms:created xsi:type="dcterms:W3CDTF">2024-09-24T11:11:00Z</dcterms:created>
  <dcterms:modified xsi:type="dcterms:W3CDTF">2024-09-24T11:11:00Z</dcterms:modified>
</cp:coreProperties>
</file>