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29" w:rsidRDefault="00485A29" w:rsidP="00485A29">
      <w:pPr>
        <w:pStyle w:val="style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EKIPE PLASIRANE NA NADBISKUPIJSKO NATJECANJE</w:t>
      </w:r>
    </w:p>
    <w:p w:rsidR="00485A29" w:rsidRDefault="00485A29" w:rsidP="00485A29">
      <w:pPr>
        <w:pStyle w:val="style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„Stjepan Radić“, Imotski, 19. veljače 2016.</w:t>
      </w:r>
    </w:p>
    <w:p w:rsidR="00485A29" w:rsidRDefault="00485A29" w:rsidP="00485A29">
      <w:pPr>
        <w:pStyle w:val="style37"/>
        <w:jc w:val="center"/>
        <w:rPr>
          <w:b/>
          <w:sz w:val="28"/>
          <w:szCs w:val="28"/>
        </w:rPr>
      </w:pPr>
    </w:p>
    <w:tbl>
      <w:tblPr>
        <w:tblW w:w="9356" w:type="dxa"/>
        <w:tblCellSpacing w:w="0" w:type="dxa"/>
        <w:tblInd w:w="-12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827"/>
        <w:gridCol w:w="3261"/>
        <w:gridCol w:w="1417"/>
      </w:tblGrid>
      <w:tr w:rsidR="00485A29" w:rsidTr="00B926F2">
        <w:trPr>
          <w:trHeight w:val="52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37"/>
              <w:jc w:val="center"/>
              <w:rPr>
                <w:b/>
              </w:rPr>
            </w:pPr>
            <w:r>
              <w:rPr>
                <w:b/>
              </w:rPr>
              <w:t xml:space="preserve">Br. 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37"/>
              <w:jc w:val="center"/>
              <w:rPr>
                <w:b/>
              </w:rPr>
            </w:pPr>
            <w:r>
              <w:rPr>
                <w:b/>
              </w:rPr>
              <w:t xml:space="preserve">Škola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37"/>
              <w:jc w:val="center"/>
              <w:rPr>
                <w:b/>
              </w:rPr>
            </w:pPr>
            <w:r>
              <w:rPr>
                <w:b/>
              </w:rPr>
              <w:t xml:space="preserve">Mentor 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37"/>
              <w:jc w:val="center"/>
              <w:rPr>
                <w:b/>
              </w:rPr>
            </w:pPr>
            <w:r>
              <w:rPr>
                <w:b/>
              </w:rPr>
              <w:t xml:space="preserve">Bodovi 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Sućidar</w:t>
            </w:r>
            <w:proofErr w:type="spellEnd"/>
            <w:r>
              <w:t xml:space="preserve"> – Split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Don Ivan </w:t>
            </w:r>
            <w:proofErr w:type="spellStart"/>
            <w:r>
              <w:t>Čotić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398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2.-3.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Trilj</w:t>
            </w:r>
            <w:proofErr w:type="spellEnd"/>
            <w:r>
              <w:t xml:space="preserve"> – </w:t>
            </w:r>
            <w:proofErr w:type="spellStart"/>
            <w:r>
              <w:t>Trilj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Vesna Tadić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379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2.-3.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Zmijavci</w:t>
            </w:r>
            <w:proofErr w:type="spellEnd"/>
            <w:r>
              <w:t xml:space="preserve"> – </w:t>
            </w:r>
            <w:proofErr w:type="spellStart"/>
            <w:r>
              <w:t>Zmijavci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Andrijana Bagarić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379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kneza Mislava – Kaštel </w:t>
            </w:r>
            <w:proofErr w:type="spellStart"/>
            <w:r>
              <w:t>Sućurac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Joško </w:t>
            </w:r>
            <w:proofErr w:type="spellStart"/>
            <w:r>
              <w:t>Krokar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364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Ostrog</w:t>
            </w:r>
            <w:proofErr w:type="spellEnd"/>
            <w:r>
              <w:t xml:space="preserve"> – Kaštel Lukšić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Ana </w:t>
            </w:r>
            <w:proofErr w:type="spellStart"/>
            <w:r>
              <w:t>Biliškov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361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Stjepan Radić – Imotski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s. Filipa </w:t>
            </w:r>
            <w:proofErr w:type="spellStart"/>
            <w:r>
              <w:t>Smoljo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355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Gornja Poljica – </w:t>
            </w:r>
            <w:proofErr w:type="spellStart"/>
            <w:r>
              <w:t>Srijane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Stipe </w:t>
            </w:r>
            <w:proofErr w:type="spellStart"/>
            <w:r>
              <w:t>Ivišić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354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8.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Kamen-Šine – Split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Nives </w:t>
            </w:r>
            <w:proofErr w:type="spellStart"/>
            <w:r>
              <w:t>Muše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353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9.-10.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Ivana Lovrića – Sinj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Mirjana Đula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350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  <w:rPr>
                <w:b/>
              </w:rPr>
            </w:pPr>
            <w:r>
              <w:rPr>
                <w:rStyle w:val="Naglaeno"/>
              </w:rPr>
              <w:t xml:space="preserve">9.-10. 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Tučepi</w:t>
            </w:r>
            <w:proofErr w:type="spellEnd"/>
            <w:r>
              <w:t xml:space="preserve"> – </w:t>
            </w:r>
            <w:proofErr w:type="spellStart"/>
            <w:r>
              <w:t>Tučepi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Marina Šimić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350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Pr="00AD27BB" w:rsidRDefault="00485A29" w:rsidP="00B926F2">
            <w:pPr>
              <w:jc w:val="center"/>
              <w:rPr>
                <w:bCs/>
              </w:rPr>
            </w:pPr>
            <w:r>
              <w:rPr>
                <w:rStyle w:val="Naglaeno"/>
              </w:rPr>
              <w:t>11.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>OŠ kneza Trpimira – Kaštel Gomilica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Zdenka </w:t>
            </w:r>
            <w:proofErr w:type="spellStart"/>
            <w:r>
              <w:t>Krokar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348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12.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Ivana Mažuranića – Han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s. Vjera </w:t>
            </w:r>
            <w:proofErr w:type="spellStart"/>
            <w:r>
              <w:t>Gulić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345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Skalice</w:t>
            </w:r>
            <w:proofErr w:type="spellEnd"/>
            <w:r>
              <w:t xml:space="preserve"> – Split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s. Lidija </w:t>
            </w:r>
            <w:proofErr w:type="spellStart"/>
            <w:r>
              <w:t>Čotić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344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rPr>
                <w:rStyle w:val="style274"/>
              </w:rPr>
              <w:t>14.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Kamešnica – Otok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Vesna </w:t>
            </w:r>
            <w:proofErr w:type="spellStart"/>
            <w:r>
              <w:t>Škopljanac</w:t>
            </w:r>
            <w:proofErr w:type="spellEnd"/>
            <w:r>
              <w:t xml:space="preserve"> </w:t>
            </w:r>
            <w:proofErr w:type="spellStart"/>
            <w:r>
              <w:t>Mačina</w:t>
            </w:r>
            <w:proofErr w:type="spellEnd"/>
          </w:p>
          <w:p w:rsidR="00485A29" w:rsidRDefault="00485A29" w:rsidP="00B926F2">
            <w:pPr>
              <w:jc w:val="center"/>
            </w:pPr>
            <w:r>
              <w:t xml:space="preserve">Ankica Katić </w:t>
            </w:r>
            <w:proofErr w:type="spellStart"/>
            <w:r>
              <w:t>Jurela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336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15.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>OŠ fra Pavla Vučkovića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Bosiljka </w:t>
            </w:r>
            <w:proofErr w:type="spellStart"/>
            <w:r>
              <w:t>Mandac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330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rPr>
                <w:rStyle w:val="style274"/>
              </w:rPr>
              <w:t>16.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Opuzen – Opuzen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s. Marinela </w:t>
            </w:r>
            <w:proofErr w:type="spellStart"/>
            <w:r>
              <w:t>Delonga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322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17.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Dobri – Split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s. Palmina </w:t>
            </w:r>
            <w:proofErr w:type="spellStart"/>
            <w:r>
              <w:t>Koštro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321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18.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Stjepana Radića – Metković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Elena Jelčić </w:t>
            </w:r>
            <w:proofErr w:type="spellStart"/>
            <w:r>
              <w:t>Sulić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318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rPr>
                <w:rStyle w:val="style274"/>
              </w:rPr>
              <w:t>19.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Spinut</w:t>
            </w:r>
            <w:proofErr w:type="spellEnd"/>
            <w:r>
              <w:t xml:space="preserve"> – Split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 xml:space="preserve">Ružica </w:t>
            </w:r>
            <w:proofErr w:type="spellStart"/>
            <w:r>
              <w:t>Maleš</w:t>
            </w:r>
            <w:proofErr w:type="spellEnd"/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316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20.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don Lovre Katića – Solin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Gordana Kelava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309</w:t>
            </w:r>
          </w:p>
        </w:tc>
      </w:tr>
      <w:tr w:rsidR="00485A29" w:rsidTr="00B926F2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pStyle w:val="style266"/>
              <w:jc w:val="center"/>
            </w:pPr>
            <w:r>
              <w:t>21.</w:t>
            </w:r>
          </w:p>
        </w:tc>
        <w:tc>
          <w:tcPr>
            <w:tcW w:w="382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r>
              <w:t xml:space="preserve">OŠ </w:t>
            </w:r>
            <w:proofErr w:type="spellStart"/>
            <w:r>
              <w:t>Aržano</w:t>
            </w:r>
            <w:proofErr w:type="spellEnd"/>
            <w:r>
              <w:t xml:space="preserve"> – </w:t>
            </w:r>
            <w:proofErr w:type="spellStart"/>
            <w:r>
              <w:t>Aržano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Damir Mandić</w:t>
            </w:r>
          </w:p>
        </w:tc>
        <w:tc>
          <w:tcPr>
            <w:tcW w:w="141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85A29" w:rsidRDefault="00485A29" w:rsidP="00B926F2">
            <w:pPr>
              <w:jc w:val="center"/>
            </w:pPr>
            <w:r>
              <w:t>304</w:t>
            </w:r>
          </w:p>
        </w:tc>
      </w:tr>
    </w:tbl>
    <w:p w:rsidR="00485A29" w:rsidRDefault="00485A29" w:rsidP="00485A29"/>
    <w:p w:rsidR="00485A29" w:rsidRDefault="00485A29" w:rsidP="00485A29"/>
    <w:p w:rsidR="004101AC" w:rsidRDefault="00485A29"/>
    <w:sectPr w:rsidR="004101AC" w:rsidSect="00A2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5A29"/>
    <w:rsid w:val="00080E24"/>
    <w:rsid w:val="00204352"/>
    <w:rsid w:val="00326AF9"/>
    <w:rsid w:val="00485A29"/>
    <w:rsid w:val="007D10E9"/>
    <w:rsid w:val="00A20C8E"/>
    <w:rsid w:val="00B35AC4"/>
    <w:rsid w:val="00C229B2"/>
    <w:rsid w:val="00D03F48"/>
    <w:rsid w:val="00F052CA"/>
    <w:rsid w:val="00F2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043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43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043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043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043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04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043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204352"/>
    <w:pPr>
      <w:spacing w:after="0" w:line="240" w:lineRule="auto"/>
    </w:pPr>
  </w:style>
  <w:style w:type="paragraph" w:customStyle="1" w:styleId="style37">
    <w:name w:val="style37"/>
    <w:basedOn w:val="Normal"/>
    <w:rsid w:val="00485A29"/>
    <w:pPr>
      <w:spacing w:before="100" w:beforeAutospacing="1" w:after="100" w:afterAutospacing="1"/>
    </w:pPr>
  </w:style>
  <w:style w:type="paragraph" w:customStyle="1" w:styleId="style266">
    <w:name w:val="style266"/>
    <w:basedOn w:val="Normal"/>
    <w:rsid w:val="00485A29"/>
    <w:pPr>
      <w:spacing w:before="100" w:beforeAutospacing="1" w:after="100" w:afterAutospacing="1"/>
    </w:pPr>
  </w:style>
  <w:style w:type="character" w:customStyle="1" w:styleId="style274">
    <w:name w:val="style274"/>
    <w:basedOn w:val="Zadanifontodlomka"/>
    <w:rsid w:val="00485A29"/>
  </w:style>
  <w:style w:type="character" w:styleId="Naglaeno">
    <w:name w:val="Strong"/>
    <w:basedOn w:val="Zadanifontodlomka"/>
    <w:qFormat/>
    <w:rsid w:val="00485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1</cp:revision>
  <dcterms:created xsi:type="dcterms:W3CDTF">2016-02-02T20:04:00Z</dcterms:created>
  <dcterms:modified xsi:type="dcterms:W3CDTF">2016-02-02T20:04:00Z</dcterms:modified>
</cp:coreProperties>
</file>