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211F" w14:textId="77777777" w:rsidR="00F55311" w:rsidRDefault="00F55311" w:rsidP="00F55311">
      <w:pPr>
        <w:spacing w:after="160" w:line="259" w:lineRule="auto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08C8001F" wp14:editId="7BB96506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55311" w14:paraId="24B2BC21" w14:textId="77777777" w:rsidTr="008068CA">
        <w:tc>
          <w:tcPr>
            <w:tcW w:w="6379" w:type="dxa"/>
          </w:tcPr>
          <w:p w14:paraId="1D7471C3" w14:textId="77777777" w:rsidR="00F55311" w:rsidRDefault="00F55311" w:rsidP="008068CA">
            <w:pPr>
              <w:spacing w:after="160" w:line="259" w:lineRule="auto"/>
              <w:rPr>
                <w:rFonts w:eastAsiaTheme="minorHAnsi"/>
                <w:b/>
                <w:sz w:val="22"/>
              </w:rPr>
            </w:pPr>
            <w:bookmarkStart w:id="0" w:name="_Hlk128748807"/>
            <w:r>
              <w:rPr>
                <w:b/>
                <w:bCs/>
                <w:sz w:val="22"/>
              </w:rPr>
              <w:t>REPUBLIKA HRVATSKA</w:t>
            </w:r>
            <w:r>
              <w:rPr>
                <w:rFonts w:eastAsiaTheme="minorHAnsi"/>
                <w:b/>
                <w:sz w:val="22"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Teslina 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602-11/25-01/3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</w:rPr>
              <w:t>2181-1-277-25-1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6. listopada 2025.  </w:t>
            </w:r>
          </w:p>
          <w:p w14:paraId="173D14F8" w14:textId="77777777" w:rsidR="00F55311" w:rsidRDefault="00F55311" w:rsidP="008068CA">
            <w:pPr>
              <w:spacing w:after="160" w:line="259" w:lineRule="auto"/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</w:tcPr>
          <w:p w14:paraId="1D5A1A61" w14:textId="77777777" w:rsidR="00F55311" w:rsidRDefault="00F55311" w:rsidP="008068CA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2658720" wp14:editId="5BFD987C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7E7FD00" w14:textId="77777777" w:rsidR="00F55311" w:rsidRDefault="00F55311" w:rsidP="00F55311">
      <w:pPr>
        <w:ind w:right="432"/>
        <w:jc w:val="both"/>
        <w:rPr>
          <w:sz w:val="22"/>
          <w:szCs w:val="22"/>
        </w:rPr>
      </w:pPr>
    </w:p>
    <w:p w14:paraId="19E1DFFD" w14:textId="77777777" w:rsidR="00F55311" w:rsidRDefault="00F55311" w:rsidP="00F55311">
      <w:pPr>
        <w:ind w:right="-142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Temeljem članka </w:t>
      </w:r>
      <w:r>
        <w:rPr>
          <w:bCs/>
          <w:sz w:val="22"/>
          <w:szCs w:val="22"/>
        </w:rPr>
        <w:t xml:space="preserve">28. stavak 6. i članka 118. stavak 2. Zakona o odgoju i obrazovanju u osnovnoj i srednjoj školi i Statuta Osnovne škole </w:t>
      </w:r>
      <w:proofErr w:type="spellStart"/>
      <w:r>
        <w:rPr>
          <w:bCs/>
          <w:sz w:val="22"/>
          <w:szCs w:val="22"/>
        </w:rPr>
        <w:t>Spinut</w:t>
      </w:r>
      <w:proofErr w:type="spellEnd"/>
      <w:r>
        <w:rPr>
          <w:bCs/>
          <w:sz w:val="22"/>
          <w:szCs w:val="22"/>
        </w:rPr>
        <w:t xml:space="preserve"> te prethodnog pozitivnog mišljenja Vijeća roditelja Osnovne škole </w:t>
      </w:r>
      <w:proofErr w:type="spellStart"/>
      <w:r>
        <w:rPr>
          <w:bCs/>
          <w:sz w:val="22"/>
          <w:szCs w:val="22"/>
        </w:rPr>
        <w:t>Spinut</w:t>
      </w:r>
      <w:proofErr w:type="spellEnd"/>
      <w:r>
        <w:rPr>
          <w:bCs/>
          <w:sz w:val="22"/>
          <w:szCs w:val="22"/>
        </w:rPr>
        <w:t xml:space="preserve"> i usvajanja istog na sjednici Učiteljskog vijeća, Školski odbor Osnovne škole </w:t>
      </w:r>
      <w:proofErr w:type="spellStart"/>
      <w:r>
        <w:rPr>
          <w:bCs/>
          <w:sz w:val="22"/>
          <w:szCs w:val="22"/>
        </w:rPr>
        <w:t>Spinut</w:t>
      </w:r>
      <w:proofErr w:type="spellEnd"/>
      <w:r>
        <w:rPr>
          <w:bCs/>
          <w:sz w:val="22"/>
          <w:szCs w:val="22"/>
        </w:rPr>
        <w:t xml:space="preserve">, na svojoj 6. sjednici, održanoj dana 6.blistopada 2025. godine, pod  </w:t>
      </w:r>
      <w:r>
        <w:rPr>
          <w:bCs/>
          <w:sz w:val="22"/>
          <w:szCs w:val="22"/>
          <w:u w:val="single"/>
        </w:rPr>
        <w:t>2. točkom dnevnog reda</w:t>
      </w:r>
      <w:r>
        <w:rPr>
          <w:bCs/>
          <w:sz w:val="22"/>
          <w:szCs w:val="22"/>
        </w:rPr>
        <w:t>, donio je</w:t>
      </w:r>
    </w:p>
    <w:p w14:paraId="095AB179" w14:textId="77777777" w:rsidR="00F55311" w:rsidRDefault="00F55311" w:rsidP="00F55311">
      <w:pPr>
        <w:ind w:right="432"/>
        <w:jc w:val="center"/>
        <w:rPr>
          <w:b/>
          <w:i/>
        </w:rPr>
      </w:pPr>
    </w:p>
    <w:p w14:paraId="77572A26" w14:textId="77777777" w:rsidR="00F55311" w:rsidRDefault="00F55311" w:rsidP="00F55311">
      <w:pPr>
        <w:ind w:right="432"/>
        <w:jc w:val="center"/>
        <w:rPr>
          <w:b/>
          <w:i/>
        </w:rPr>
      </w:pPr>
    </w:p>
    <w:p w14:paraId="65F8E0AC" w14:textId="77777777" w:rsidR="00F55311" w:rsidRDefault="00F55311" w:rsidP="00F55311">
      <w:pPr>
        <w:ind w:right="43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 D L U K U</w:t>
      </w:r>
    </w:p>
    <w:p w14:paraId="17D023D8" w14:textId="77777777" w:rsidR="00F55311" w:rsidRDefault="00F55311" w:rsidP="00F55311">
      <w:pPr>
        <w:ind w:right="432"/>
        <w:jc w:val="center"/>
        <w:rPr>
          <w:b/>
          <w:i/>
          <w:sz w:val="28"/>
          <w:szCs w:val="28"/>
        </w:rPr>
      </w:pPr>
    </w:p>
    <w:p w14:paraId="26FBC487" w14:textId="77777777" w:rsidR="00F55311" w:rsidRDefault="00F55311" w:rsidP="00F55311">
      <w:pPr>
        <w:ind w:right="43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 DONOŠENJU GODIŠNJEG PLANA I PROGRAMA RADA</w:t>
      </w:r>
    </w:p>
    <w:p w14:paraId="23AF2538" w14:textId="77777777" w:rsidR="00F55311" w:rsidRDefault="00F55311" w:rsidP="00F55311">
      <w:pPr>
        <w:ind w:right="43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OSNOVNE ŠKOLE SPINUT</w:t>
      </w:r>
    </w:p>
    <w:p w14:paraId="11339556" w14:textId="77777777" w:rsidR="00F55311" w:rsidRDefault="00F55311" w:rsidP="00F55311">
      <w:pPr>
        <w:ind w:right="43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ŠKOLSKU GODINU 2024./2025.</w:t>
      </w:r>
    </w:p>
    <w:p w14:paraId="02F4BC5E" w14:textId="77777777" w:rsidR="00F55311" w:rsidRDefault="00F55311" w:rsidP="00F55311">
      <w:pPr>
        <w:ind w:right="432"/>
        <w:jc w:val="center"/>
        <w:rPr>
          <w:b/>
          <w:i/>
          <w:sz w:val="22"/>
          <w:szCs w:val="22"/>
        </w:rPr>
      </w:pPr>
    </w:p>
    <w:p w14:paraId="01EB1780" w14:textId="77777777" w:rsidR="00F55311" w:rsidRDefault="00F55311" w:rsidP="00F55311">
      <w:pPr>
        <w:ind w:right="432"/>
        <w:jc w:val="center"/>
        <w:rPr>
          <w:b/>
          <w:i/>
          <w:sz w:val="22"/>
          <w:szCs w:val="22"/>
        </w:rPr>
      </w:pPr>
    </w:p>
    <w:p w14:paraId="32F14991" w14:textId="77777777" w:rsidR="00F55311" w:rsidRDefault="00F55311" w:rsidP="00F55311">
      <w:pPr>
        <w:ind w:right="432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Članak 1.</w:t>
      </w:r>
    </w:p>
    <w:p w14:paraId="6DA015C3" w14:textId="77777777" w:rsidR="00F55311" w:rsidRDefault="00F55311" w:rsidP="00F55311">
      <w:pPr>
        <w:ind w:right="432"/>
        <w:rPr>
          <w:b/>
          <w:i/>
          <w:sz w:val="22"/>
          <w:szCs w:val="22"/>
        </w:rPr>
      </w:pPr>
    </w:p>
    <w:p w14:paraId="316FC716" w14:textId="77777777" w:rsidR="00F55311" w:rsidRDefault="00F55311" w:rsidP="00F55311">
      <w:pPr>
        <w:tabs>
          <w:tab w:val="left" w:pos="990"/>
        </w:tabs>
        <w:ind w:right="-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Usvaja se Godišnji plan i program rada Osnovne škole </w:t>
      </w:r>
      <w:proofErr w:type="spellStart"/>
      <w:r>
        <w:rPr>
          <w:sz w:val="22"/>
          <w:szCs w:val="22"/>
        </w:rPr>
        <w:t>Spinut</w:t>
      </w:r>
      <w:proofErr w:type="spellEnd"/>
      <w:r>
        <w:rPr>
          <w:sz w:val="22"/>
          <w:szCs w:val="22"/>
        </w:rPr>
        <w:t xml:space="preserve"> za školsku godinu 2025./2026. (u daljnjem tekstu: Godišnji plan i program rada škole) u cijelosti odnosno onakav kakav je i predočen na usvajanje. </w:t>
      </w:r>
    </w:p>
    <w:p w14:paraId="28356A8A" w14:textId="77777777" w:rsidR="00F55311" w:rsidRDefault="00F55311" w:rsidP="00F55311">
      <w:pPr>
        <w:tabs>
          <w:tab w:val="left" w:pos="990"/>
        </w:tabs>
        <w:jc w:val="both"/>
        <w:rPr>
          <w:sz w:val="22"/>
          <w:szCs w:val="22"/>
        </w:rPr>
      </w:pPr>
    </w:p>
    <w:p w14:paraId="2444F7EB" w14:textId="77777777" w:rsidR="00F55311" w:rsidRDefault="00F55311" w:rsidP="00F55311">
      <w:pPr>
        <w:tabs>
          <w:tab w:val="left" w:pos="99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Članak 2.</w:t>
      </w:r>
    </w:p>
    <w:p w14:paraId="04E7A64D" w14:textId="77777777" w:rsidR="00F55311" w:rsidRDefault="00F55311" w:rsidP="00F55311">
      <w:pPr>
        <w:tabs>
          <w:tab w:val="left" w:pos="990"/>
        </w:tabs>
        <w:rPr>
          <w:sz w:val="22"/>
          <w:szCs w:val="22"/>
        </w:rPr>
      </w:pPr>
    </w:p>
    <w:p w14:paraId="45E386BA" w14:textId="77777777" w:rsidR="00F55311" w:rsidRDefault="00F55311" w:rsidP="00F55311">
      <w:pP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Godišnji plan i program rada škole </w:t>
      </w:r>
      <w:r>
        <w:rPr>
          <w:color w:val="000000"/>
          <w:sz w:val="22"/>
          <w:szCs w:val="22"/>
        </w:rPr>
        <w:t xml:space="preserve">čini pisani  sadržaj </w:t>
      </w:r>
      <w:r>
        <w:rPr>
          <w:sz w:val="22"/>
          <w:szCs w:val="22"/>
        </w:rPr>
        <w:t>osnovnih poglavlja i to: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id w:val="635350"/>
        <w:docPartObj>
          <w:docPartGallery w:val="Table of Contents"/>
          <w:docPartUnique/>
        </w:docPartObj>
      </w:sdtPr>
      <w:sdtEndPr>
        <w:rPr>
          <w:b/>
          <w:bCs/>
          <w:u w:val="single"/>
          <w:lang w:val="hr-HR"/>
        </w:rPr>
      </w:sdtEndPr>
      <w:sdtContent>
        <w:p w14:paraId="44B47499" w14:textId="77777777" w:rsidR="00F55311" w:rsidRDefault="00F55311" w:rsidP="00F55311">
          <w:pPr>
            <w:pStyle w:val="TOCNaslov1"/>
          </w:pPr>
        </w:p>
        <w:p w14:paraId="59E9E20E" w14:textId="7404787B" w:rsidR="00F55311" w:rsidRP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Pr="00F55311">
            <w:rPr>
              <w:b w:val="0"/>
              <w:bCs w:val="0"/>
            </w:rPr>
            <w:t>1. O ŠKOLI</w:t>
          </w:r>
        </w:p>
        <w:p w14:paraId="0A7F6C57" w14:textId="7AE1A582" w:rsidR="00F55311" w:rsidRP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F55311">
            <w:rPr>
              <w:b w:val="0"/>
              <w:bCs w:val="0"/>
            </w:rPr>
            <w:t>2. Kadrovski uvjeti</w:t>
          </w:r>
        </w:p>
        <w:p w14:paraId="556C0B5D" w14:textId="1A4626BB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14" w:history="1">
            <w:r>
              <w:rPr>
                <w:rStyle w:val="Hiperveza"/>
                <w:b w:val="0"/>
                <w:bCs w:val="0"/>
              </w:rPr>
              <w:t>4.  ŠKOLSKI ODBOR</w:t>
            </w:r>
          </w:hyperlink>
        </w:p>
        <w:p w14:paraId="2CFCCCBF" w14:textId="104884A4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15" w:history="1">
            <w:r>
              <w:rPr>
                <w:rStyle w:val="Hiperveza"/>
                <w:b w:val="0"/>
                <w:bCs w:val="0"/>
              </w:rPr>
              <w:t>5. VIJEĆE RODITELJA I VIJEĆE UČENIKA</w:t>
            </w:r>
          </w:hyperlink>
        </w:p>
        <w:p w14:paraId="79478CAE" w14:textId="49153D9A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16" w:history="1">
            <w:r>
              <w:rPr>
                <w:rStyle w:val="Hiperveza"/>
                <w:b w:val="0"/>
                <w:bCs w:val="0"/>
              </w:rPr>
              <w:t>6.PLAN RADA KOLEGIJALNIH TIJELA, STRUČNIH SURADNIKA</w:t>
            </w:r>
          </w:hyperlink>
        </w:p>
        <w:p w14:paraId="48ECF27C" w14:textId="4EE9155C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17" w:history="1">
            <w:r>
              <w:rPr>
                <w:rStyle w:val="Hiperveza"/>
                <w:b w:val="0"/>
                <w:bCs w:val="0"/>
              </w:rPr>
              <w:t>7.KALENDAR RADA</w:t>
            </w:r>
          </w:hyperlink>
        </w:p>
        <w:p w14:paraId="451F61E1" w14:textId="5EE55126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18" w:history="1">
            <w:r>
              <w:rPr>
                <w:rStyle w:val="Hiperveza"/>
                <w:b w:val="0"/>
                <w:bCs w:val="0"/>
              </w:rPr>
              <w:t>8.GODIŠNJI BROJ SATI NASTAVNIH PREDMET</w:t>
            </w:r>
          </w:hyperlink>
        </w:p>
        <w:p w14:paraId="5FFABE9E" w14:textId="1E66F9C5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19" w:history="1">
            <w:r>
              <w:rPr>
                <w:rStyle w:val="Hiperveza"/>
                <w:b w:val="0"/>
                <w:bCs w:val="0"/>
              </w:rPr>
              <w:t>9. GODIŠNJI BROJ SATI IZBORNIH PREDMETA</w:t>
            </w:r>
          </w:hyperlink>
        </w:p>
        <w:p w14:paraId="316F90FC" w14:textId="6F88C1AC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0" w:history="1">
            <w:r>
              <w:rPr>
                <w:rStyle w:val="Hiperveza"/>
                <w:b w:val="0"/>
                <w:bCs w:val="0"/>
              </w:rPr>
              <w:t>10.UČENICI S TEŠKOĆAMA</w:t>
            </w:r>
          </w:hyperlink>
        </w:p>
        <w:p w14:paraId="2019E85E" w14:textId="6C7ACBC8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1" w:history="1">
            <w:r>
              <w:rPr>
                <w:rStyle w:val="Hiperveza"/>
                <w:b w:val="0"/>
                <w:bCs w:val="0"/>
              </w:rPr>
              <w:t>11.GODIŠNJI PLAN  ZA POSEBNI RAZREDNI ODJEL</w:t>
            </w:r>
          </w:hyperlink>
        </w:p>
        <w:p w14:paraId="1CF4294E" w14:textId="3DE8B1DD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2" w:history="1">
            <w:r>
              <w:rPr>
                <w:rStyle w:val="Hiperveza"/>
                <w:b w:val="0"/>
                <w:bCs w:val="0"/>
              </w:rPr>
              <w:t>12.PRODUŽENI BORAVAK</w:t>
            </w:r>
          </w:hyperlink>
        </w:p>
        <w:p w14:paraId="5DE14FEE" w14:textId="22FC4F04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3" w:history="1">
            <w:r>
              <w:rPr>
                <w:rStyle w:val="Hiperveza"/>
                <w:b w:val="0"/>
                <w:bCs w:val="0"/>
              </w:rPr>
              <w:t>13.INA, DODATNA NASTAVA, DOPUNSKA NASTAVA</w:t>
            </w:r>
          </w:hyperlink>
        </w:p>
        <w:p w14:paraId="27C438F3" w14:textId="44701D3A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4" w:history="1">
            <w:r>
              <w:rPr>
                <w:rStyle w:val="Hiperveza"/>
                <w:b w:val="0"/>
                <w:bCs w:val="0"/>
              </w:rPr>
              <w:t>14.IZBORNA NASTAVA</w:t>
            </w:r>
          </w:hyperlink>
        </w:p>
        <w:p w14:paraId="2DC993CD" w14:textId="1C1E0C92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5" w:history="1">
            <w:r>
              <w:rPr>
                <w:rStyle w:val="Hiperveza"/>
                <w:b w:val="0"/>
                <w:bCs w:val="0"/>
              </w:rPr>
              <w:t>15.IZVANUČIONIČKA NASTAVA</w:t>
            </w:r>
          </w:hyperlink>
        </w:p>
        <w:p w14:paraId="2937EAED" w14:textId="47D4EFFD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6" w:history="1">
            <w:r>
              <w:rPr>
                <w:rStyle w:val="Hiperveza"/>
                <w:b w:val="0"/>
                <w:bCs w:val="0"/>
              </w:rPr>
              <w:t>16.VODITELJI KLUBOVA OŠ SPINUT</w:t>
            </w:r>
          </w:hyperlink>
        </w:p>
        <w:p w14:paraId="613C5C90" w14:textId="4F07AA88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7" w:history="1">
            <w:r>
              <w:rPr>
                <w:rStyle w:val="Hiperveza"/>
                <w:b w:val="0"/>
                <w:bCs w:val="0"/>
              </w:rPr>
              <w:t>17.KULTURNA I DRUŠTVENA DJELATNOST ŠKOLE</w:t>
            </w:r>
          </w:hyperlink>
        </w:p>
        <w:p w14:paraId="63B7F1AD" w14:textId="7425F347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8" w:history="1">
            <w:r>
              <w:rPr>
                <w:rStyle w:val="Hiperveza"/>
                <w:b w:val="0"/>
                <w:bCs w:val="0"/>
              </w:rPr>
              <w:t>18.PROFESIONALNO INFORMIRANJE I USMJERAVANJE</w:t>
            </w:r>
          </w:hyperlink>
        </w:p>
        <w:p w14:paraId="22BF733C" w14:textId="6EF2DCC2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29" w:history="1">
            <w:r>
              <w:rPr>
                <w:rStyle w:val="Hiperveza"/>
                <w:b w:val="0"/>
                <w:bCs w:val="0"/>
              </w:rPr>
              <w:t>19.ZDRAVSTVENA, SOCIJALNA ZAŠTITA UČENIKA</w:t>
            </w:r>
          </w:hyperlink>
        </w:p>
        <w:p w14:paraId="25B4822A" w14:textId="760BE2F4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30" w:history="1">
            <w:r>
              <w:rPr>
                <w:rStyle w:val="Hiperveza"/>
                <w:b w:val="0"/>
                <w:bCs w:val="0"/>
              </w:rPr>
              <w:t>20.PLAN I PROGRAM RADA  administrativno- tehničkog osoblja</w:t>
            </w:r>
          </w:hyperlink>
        </w:p>
        <w:p w14:paraId="18F25609" w14:textId="6855CDE4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32" w:history="1">
            <w:r>
              <w:rPr>
                <w:rStyle w:val="Hiperveza"/>
                <w:b w:val="0"/>
                <w:bCs w:val="0"/>
              </w:rPr>
              <w:t>21. PLAN I PROGRAM INVESTICIJA, INVESTICIJSKOG I TEKUĆEG ODRŽAVANJA</w:t>
            </w:r>
          </w:hyperlink>
        </w:p>
        <w:p w14:paraId="23DB4368" w14:textId="3EC883BD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33" w:history="1">
            <w:r>
              <w:rPr>
                <w:rStyle w:val="Hiperveza"/>
                <w:b w:val="0"/>
                <w:bCs w:val="0"/>
              </w:rPr>
              <w:t>22.TJEDNA ZADUŽENJA UČITELJA/ICA</w:t>
            </w:r>
          </w:hyperlink>
        </w:p>
        <w:p w14:paraId="2DB59FBC" w14:textId="2D72B052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35" w:history="1">
            <w:r>
              <w:rPr>
                <w:rStyle w:val="Hiperveza"/>
                <w:b w:val="0"/>
                <w:bCs w:val="0"/>
              </w:rPr>
              <w:t>23.RASPORED SATI</w:t>
            </w:r>
          </w:hyperlink>
        </w:p>
        <w:p w14:paraId="2BBDB68E" w14:textId="23E2F848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37" w:history="1">
            <w:r>
              <w:rPr>
                <w:rStyle w:val="Hiperveza"/>
                <w:b w:val="0"/>
                <w:bCs w:val="0"/>
              </w:rPr>
              <w:t>24.STRUČNO USAVRŠAVANJE UČITELJA</w:t>
            </w:r>
          </w:hyperlink>
        </w:p>
        <w:p w14:paraId="28113576" w14:textId="555BA85D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38" w:history="1">
            <w:r>
              <w:rPr>
                <w:rStyle w:val="Hiperveza"/>
                <w:b w:val="0"/>
                <w:bCs w:val="0"/>
              </w:rPr>
              <w:t>25. ŠKOLSKI PREVENTIVNI PROGRAM</w:t>
            </w:r>
          </w:hyperlink>
        </w:p>
        <w:p w14:paraId="373CBB78" w14:textId="76D70BBB" w:rsidR="00F55311" w:rsidRDefault="00F55311" w:rsidP="00F55311">
          <w:pPr>
            <w:pStyle w:val="Sadraj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1189339" w:history="1">
            <w:r>
              <w:rPr>
                <w:rStyle w:val="Hiperveza"/>
                <w:b w:val="0"/>
                <w:bCs w:val="0"/>
              </w:rPr>
              <w:t>26.  PLAN I PROGRAM SIGURNOSTI OPERATIVNOG DJELATNIKA</w:t>
            </w:r>
          </w:hyperlink>
        </w:p>
        <w:p w14:paraId="2FF0CF00" w14:textId="77777777" w:rsidR="00F55311" w:rsidRDefault="00F55311" w:rsidP="00F55311">
          <w:pPr>
            <w:pStyle w:val="Sadraj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i/>
              <w:iCs/>
              <w:noProof/>
              <w:sz w:val="22"/>
              <w:szCs w:val="22"/>
              <w:u w:val="single"/>
            </w:rPr>
          </w:pPr>
        </w:p>
        <w:p w14:paraId="4441F5C3" w14:textId="77777777" w:rsidR="00F55311" w:rsidRDefault="00F55311" w:rsidP="00F55311">
          <w:pPr>
            <w:rPr>
              <w:b/>
              <w:bCs/>
              <w:u w:val="single"/>
            </w:rPr>
          </w:pPr>
          <w:r>
            <w:fldChar w:fldCharType="end"/>
          </w:r>
        </w:p>
      </w:sdtContent>
    </w:sdt>
    <w:p w14:paraId="317E0D9C" w14:textId="77777777" w:rsidR="00F55311" w:rsidRDefault="00F55311" w:rsidP="00F55311">
      <w:pPr>
        <w:tabs>
          <w:tab w:val="left" w:pos="990"/>
        </w:tabs>
        <w:rPr>
          <w:rStyle w:val="Hiperveza"/>
          <w:b/>
          <w:bCs/>
          <w:caps/>
          <w:noProof/>
          <w:color w:val="auto"/>
          <w:sz w:val="20"/>
          <w:szCs w:val="20"/>
          <w:lang w:eastAsia="en-US"/>
        </w:rPr>
      </w:pPr>
    </w:p>
    <w:p w14:paraId="4BDCF65C" w14:textId="77777777" w:rsidR="00F55311" w:rsidRDefault="00F55311" w:rsidP="00F55311">
      <w:pP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Svako poglavlje iz stavka 1. ovoga članka detaljno je razrađeno pod poglavljima.</w:t>
      </w:r>
    </w:p>
    <w:p w14:paraId="76E3F558" w14:textId="77777777" w:rsidR="00F55311" w:rsidRDefault="00F55311" w:rsidP="00F55311">
      <w:pPr>
        <w:tabs>
          <w:tab w:val="left" w:pos="990"/>
        </w:tabs>
        <w:rPr>
          <w:sz w:val="22"/>
          <w:szCs w:val="22"/>
        </w:rPr>
      </w:pPr>
    </w:p>
    <w:p w14:paraId="22482D94" w14:textId="77777777" w:rsidR="00F55311" w:rsidRDefault="00F55311" w:rsidP="00F55311">
      <w:pPr>
        <w:tabs>
          <w:tab w:val="left" w:pos="99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Članak 3.</w:t>
      </w:r>
    </w:p>
    <w:p w14:paraId="46093CF0" w14:textId="77777777" w:rsidR="00F55311" w:rsidRDefault="00F55311" w:rsidP="00F55311">
      <w:pPr>
        <w:tabs>
          <w:tab w:val="left" w:pos="990"/>
        </w:tabs>
        <w:rPr>
          <w:sz w:val="22"/>
          <w:szCs w:val="22"/>
        </w:rPr>
      </w:pPr>
    </w:p>
    <w:p w14:paraId="6B73A98A" w14:textId="77777777" w:rsidR="00F55311" w:rsidRDefault="00F55311" w:rsidP="00F55311">
      <w:pPr>
        <w:tabs>
          <w:tab w:val="left" w:pos="990"/>
        </w:tabs>
        <w:jc w:val="both"/>
        <w:rPr>
          <w:sz w:val="22"/>
          <w:szCs w:val="22"/>
        </w:rPr>
      </w:pPr>
      <w:r>
        <w:rPr>
          <w:sz w:val="22"/>
          <w:szCs w:val="22"/>
        </w:rPr>
        <w:t>Ukoliko tijekom školske godine dođe do znatnijeg odstupanja u realizaciji Godišnjeg plana i programa rada škole, a iz razloga koje nije bilo moguće unaprijed predvidjeti pri izradi istoga, odnosno ako nastanu određene okolnosti i činjenice koje nisu utvrđene Godišnjim planom i programom rada škole i kao takve su od osobitog značaja za rad i djelovanje škole, ravnatelji škole dužan je izraditi i sukladno propisanoj proceduri Školskom odboru dostaviti na usvajanje izmjene i dopune Godišnjeg plana i programa rada škole.</w:t>
      </w:r>
    </w:p>
    <w:p w14:paraId="4F3BF19E" w14:textId="77777777" w:rsidR="00F55311" w:rsidRDefault="00F55311" w:rsidP="00F55311">
      <w:pPr>
        <w:tabs>
          <w:tab w:val="left" w:pos="990"/>
        </w:tabs>
        <w:rPr>
          <w:sz w:val="22"/>
          <w:szCs w:val="22"/>
        </w:rPr>
      </w:pPr>
    </w:p>
    <w:p w14:paraId="49B1162F" w14:textId="77777777" w:rsidR="00F55311" w:rsidRDefault="00F55311" w:rsidP="00F55311">
      <w:pPr>
        <w:ind w:right="-426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Članak 4.</w:t>
      </w:r>
    </w:p>
    <w:p w14:paraId="29ACF679" w14:textId="77777777" w:rsidR="00F55311" w:rsidRDefault="00F55311" w:rsidP="00F55311">
      <w:pPr>
        <w:ind w:left="1080" w:right="-426"/>
        <w:jc w:val="both"/>
        <w:rPr>
          <w:sz w:val="22"/>
          <w:szCs w:val="22"/>
        </w:rPr>
      </w:pPr>
    </w:p>
    <w:p w14:paraId="6B783AEC" w14:textId="77777777" w:rsidR="00F55311" w:rsidRDefault="00F55311" w:rsidP="00F5531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Zadužuje se ravnatelj škole da do 15. listopada 2025. godine Ministarstvu znanosti i obrazovanja elektronskom poštom dostavi Godišnji plan i program rada škole te da isti objavi na mrežnim stranicama škole u skladu s propisima vezanim uz zaštitu osobnih podataka.</w:t>
      </w:r>
    </w:p>
    <w:p w14:paraId="7E796E0F" w14:textId="77777777" w:rsidR="00F55311" w:rsidRDefault="00F55311" w:rsidP="00F55311">
      <w:pPr>
        <w:ind w:right="-42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803F3F" w14:textId="77777777" w:rsidR="00F55311" w:rsidRDefault="00F55311" w:rsidP="00F55311">
      <w:pPr>
        <w:tabs>
          <w:tab w:val="left" w:pos="99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Članak 5.</w:t>
      </w:r>
    </w:p>
    <w:p w14:paraId="3A0708DD" w14:textId="77777777" w:rsidR="00F55311" w:rsidRDefault="00F55311" w:rsidP="00F55311">
      <w:pPr>
        <w:tabs>
          <w:tab w:val="left" w:pos="990"/>
        </w:tabs>
        <w:rPr>
          <w:sz w:val="22"/>
          <w:szCs w:val="22"/>
        </w:rPr>
      </w:pPr>
    </w:p>
    <w:p w14:paraId="3AEBC9DF" w14:textId="77777777" w:rsidR="00F55311" w:rsidRDefault="00F55311" w:rsidP="00F55311">
      <w:pPr>
        <w:tabs>
          <w:tab w:val="left" w:pos="990"/>
        </w:tabs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Ova Odluka stupa na snagu danom donošenja i objavit će se na oglasnoj ploči i mrežnim stranicama škole.</w:t>
      </w:r>
    </w:p>
    <w:p w14:paraId="02AC43B6" w14:textId="77777777" w:rsidR="00F55311" w:rsidRDefault="00F55311" w:rsidP="00F55311">
      <w:pPr>
        <w:tabs>
          <w:tab w:val="left" w:pos="990"/>
        </w:tabs>
        <w:ind w:right="-426"/>
        <w:jc w:val="both"/>
        <w:rPr>
          <w:sz w:val="22"/>
          <w:szCs w:val="22"/>
        </w:rPr>
      </w:pPr>
    </w:p>
    <w:p w14:paraId="25AE4C79" w14:textId="77777777" w:rsidR="00F55311" w:rsidRDefault="00F55311" w:rsidP="00F55311"/>
    <w:p w14:paraId="2AB89002" w14:textId="77777777" w:rsidR="00F55311" w:rsidRDefault="00F55311" w:rsidP="00F55311"/>
    <w:p w14:paraId="0579633D" w14:textId="77777777" w:rsidR="00F55311" w:rsidRDefault="00F55311" w:rsidP="00F5531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Predsjednica Školskog odbora</w:t>
      </w:r>
    </w:p>
    <w:p w14:paraId="1CE0CBB7" w14:textId="77777777" w:rsidR="00F55311" w:rsidRDefault="00F55311" w:rsidP="00F55311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Nina Stričević, prof.</w:t>
      </w:r>
    </w:p>
    <w:p w14:paraId="76F3F9ED" w14:textId="77777777" w:rsidR="00F55311" w:rsidRDefault="00F55311" w:rsidP="00F55311">
      <w:pPr>
        <w:rPr>
          <w:i/>
          <w:sz w:val="22"/>
          <w:szCs w:val="22"/>
        </w:rPr>
      </w:pPr>
    </w:p>
    <w:p w14:paraId="7AF75522" w14:textId="77777777" w:rsidR="0061339F" w:rsidRDefault="0061339F"/>
    <w:sectPr w:rsidR="00613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151C" w14:textId="77777777" w:rsidR="00401E2E" w:rsidRDefault="00F553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927318"/>
      <w:docPartObj>
        <w:docPartGallery w:val="Page Numbers (Bottom of Page)"/>
        <w:docPartUnique/>
      </w:docPartObj>
    </w:sdtPr>
    <w:sdtEndPr/>
    <w:sdtContent>
      <w:p w14:paraId="2621F898" w14:textId="77777777" w:rsidR="00401E2E" w:rsidRDefault="00F5531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4A9BB1" w14:textId="77777777" w:rsidR="00401E2E" w:rsidRDefault="00F553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8B77" w14:textId="77777777" w:rsidR="00401E2E" w:rsidRDefault="00F55311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C04A" w14:textId="77777777" w:rsidR="00401E2E" w:rsidRDefault="00F553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650A" w14:textId="77777777" w:rsidR="00401E2E" w:rsidRDefault="00F5531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C783" w14:textId="77777777" w:rsidR="00401E2E" w:rsidRDefault="00F5531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11"/>
    <w:rsid w:val="0061339F"/>
    <w:rsid w:val="00F5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40A0"/>
  <w15:chartTrackingRefBased/>
  <w15:docId w15:val="{544C93D3-9E70-4063-BEE8-2B1CE845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553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F5531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53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531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553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531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next w:val="Normal"/>
    <w:uiPriority w:val="39"/>
    <w:qFormat/>
    <w:rsid w:val="00F55311"/>
    <w:pPr>
      <w:tabs>
        <w:tab w:val="right" w:leader="dot" w:pos="9060"/>
      </w:tabs>
      <w:spacing w:before="120" w:after="120"/>
    </w:pPr>
    <w:rPr>
      <w:rFonts w:ascii="Calibri" w:hAnsi="Calibri" w:cs="Calibri"/>
      <w:b/>
      <w:bCs/>
      <w:caps/>
      <w:noProof/>
      <w:sz w:val="20"/>
      <w:szCs w:val="20"/>
      <w:lang w:eastAsia="en-US"/>
    </w:rPr>
  </w:style>
  <w:style w:type="table" w:styleId="Reetkatablice">
    <w:name w:val="Table Grid"/>
    <w:basedOn w:val="Obinatablica"/>
    <w:uiPriority w:val="39"/>
    <w:rsid w:val="00F5531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3">
    <w:name w:val="toc 3"/>
    <w:basedOn w:val="Normal"/>
    <w:next w:val="Normal"/>
    <w:uiPriority w:val="39"/>
    <w:semiHidden/>
    <w:unhideWhenUsed/>
    <w:rsid w:val="00F55311"/>
    <w:pPr>
      <w:spacing w:after="100"/>
      <w:ind w:left="480"/>
    </w:p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rsid w:val="00F55311"/>
    <w:rPr>
      <w:color w:val="365F91"/>
    </w:rPr>
  </w:style>
  <w:style w:type="character" w:customStyle="1" w:styleId="Naslov1Char">
    <w:name w:val="Naslov 1 Char"/>
    <w:basedOn w:val="Zadanifontodlomka"/>
    <w:link w:val="Naslov1"/>
    <w:uiPriority w:val="9"/>
    <w:rsid w:val="00F553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cp:lastPrinted>2025-10-13T11:12:00Z</cp:lastPrinted>
  <dcterms:created xsi:type="dcterms:W3CDTF">2025-10-13T11:07:00Z</dcterms:created>
  <dcterms:modified xsi:type="dcterms:W3CDTF">2025-10-13T11:14:00Z</dcterms:modified>
</cp:coreProperties>
</file>